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7B" w:rsidRDefault="006C07D6" w:rsidP="006C07D6">
      <w:pPr>
        <w:spacing w:after="0"/>
        <w:jc w:val="center"/>
      </w:pPr>
      <w:r>
        <w:t>Regular Board Meeting</w:t>
      </w:r>
    </w:p>
    <w:p w:rsidR="006C07D6" w:rsidRDefault="006C07D6" w:rsidP="006C07D6">
      <w:pPr>
        <w:spacing w:after="0"/>
        <w:jc w:val="center"/>
      </w:pPr>
      <w:r>
        <w:t>December 21, 2015</w:t>
      </w:r>
    </w:p>
    <w:p w:rsidR="006C07D6" w:rsidRDefault="006C07D6" w:rsidP="006C07D6">
      <w:pPr>
        <w:spacing w:after="0"/>
        <w:jc w:val="center"/>
      </w:pPr>
    </w:p>
    <w:p w:rsidR="006C07D6" w:rsidRDefault="006C07D6" w:rsidP="006C07D6">
      <w:pPr>
        <w:spacing w:after="0"/>
      </w:pPr>
      <w:r>
        <w:t xml:space="preserve">The regular meeting of the Maquoketa Valley Board of Education was called </w:t>
      </w:r>
      <w:r w:rsidR="00FF31C4">
        <w:t>to order by President John Zietlow at 6:00 p.m. on December 21, 2015 in the Middle School Conference Room in Delhi, Iowa.  All motions carried unanimously unless otherwise noted.  Four board members were present.  There were six staff members and three visitors present.  The agenda and consent items were approved.</w:t>
      </w:r>
    </w:p>
    <w:p w:rsidR="00FF31C4" w:rsidRDefault="00FF31C4" w:rsidP="006C07D6">
      <w:pPr>
        <w:spacing w:after="0"/>
      </w:pPr>
    </w:p>
    <w:p w:rsidR="00FF31C4" w:rsidRDefault="00FF31C4" w:rsidP="00FF31C4">
      <w:pPr>
        <w:spacing w:after="0"/>
      </w:pPr>
      <w:r>
        <w:t>Ann Norton gave a brief presentation on the Iowa School Report Card.</w:t>
      </w:r>
    </w:p>
    <w:p w:rsidR="00FF31C4" w:rsidRDefault="00FF31C4" w:rsidP="00FF31C4">
      <w:pPr>
        <w:spacing w:after="0"/>
      </w:pPr>
    </w:p>
    <w:p w:rsidR="00FF31C4" w:rsidRDefault="00FF31C4" w:rsidP="00FF31C4">
      <w:pPr>
        <w:spacing w:after="0"/>
      </w:pPr>
      <w:r>
        <w:t>A sophomore parent and student meeting will be held on February 4</w:t>
      </w:r>
      <w:r w:rsidRPr="000261B4">
        <w:rPr>
          <w:vertAlign w:val="superscript"/>
        </w:rPr>
        <w:t>th</w:t>
      </w:r>
      <w:r>
        <w:t>.  The focus of this meeting will be career clusters that the sophomores have chosen as their area of interest from Iowa I Have a Plan.</w:t>
      </w:r>
    </w:p>
    <w:p w:rsidR="00FF31C4" w:rsidRDefault="00FF31C4" w:rsidP="00FF31C4">
      <w:pPr>
        <w:spacing w:after="0"/>
      </w:pPr>
    </w:p>
    <w:p w:rsidR="00FF31C4" w:rsidRDefault="00FF31C4" w:rsidP="00FF31C4">
      <w:pPr>
        <w:spacing w:after="0"/>
      </w:pPr>
      <w:r>
        <w:t>Language to board policies 400.011 Code of Professional Conduct and Ethics Regulation, policy 401.04 Recruitment, Qualifications and Selection of Licensed Staff, policy 702.130 Use of School Vehicles, 803.010 Purchasing and Bidding, policy 805.010 Care, Maintenance and Disposal of School District Records and policy 1005.060 Use of Private Vehicles on School Business were reviewed and approved.  The board policy series 700 was also reviewed and approved.</w:t>
      </w:r>
    </w:p>
    <w:p w:rsidR="00FF31C4" w:rsidRDefault="00FF31C4" w:rsidP="00FF31C4">
      <w:pPr>
        <w:spacing w:after="0"/>
      </w:pPr>
    </w:p>
    <w:p w:rsidR="00FF31C4" w:rsidRDefault="00FF31C4" w:rsidP="00FF31C4">
      <w:pPr>
        <w:spacing w:after="0"/>
      </w:pPr>
    </w:p>
    <w:p w:rsidR="00FF31C4" w:rsidRDefault="00FF31C4" w:rsidP="00FF31C4">
      <w:pPr>
        <w:spacing w:after="0"/>
      </w:pPr>
      <w:r>
        <w:t>The following personnel recommendations were approved in a motion by Kunde, seconded by Huber:</w:t>
      </w:r>
    </w:p>
    <w:p w:rsidR="00FF31C4" w:rsidRDefault="00FF31C4" w:rsidP="00FF31C4">
      <w:pPr>
        <w:spacing w:after="0"/>
      </w:pPr>
      <w:r>
        <w:tab/>
        <w:t>Sara Tuetken – resignation as Delhi Food Service</w:t>
      </w:r>
    </w:p>
    <w:p w:rsidR="00FF31C4" w:rsidRDefault="00FF31C4" w:rsidP="00FF31C4">
      <w:pPr>
        <w:spacing w:after="0"/>
      </w:pPr>
      <w:r>
        <w:tab/>
        <w:t>Tina Richter – employed as High School Study Hall Monitor</w:t>
      </w:r>
    </w:p>
    <w:p w:rsidR="00FF31C4" w:rsidRDefault="00FF31C4" w:rsidP="00FF31C4">
      <w:pPr>
        <w:spacing w:after="0"/>
      </w:pPr>
    </w:p>
    <w:p w:rsidR="00FF31C4" w:rsidRDefault="00FF31C4" w:rsidP="00FF31C4">
      <w:pPr>
        <w:spacing w:after="0"/>
      </w:pPr>
      <w:r>
        <w:t>Supt. Tuetken was appointed to the Greater Delaware County Community Foundation Board of Directors.</w:t>
      </w:r>
    </w:p>
    <w:p w:rsidR="00FF31C4" w:rsidRDefault="00FF31C4" w:rsidP="00FF31C4">
      <w:pPr>
        <w:spacing w:after="0"/>
      </w:pPr>
    </w:p>
    <w:p w:rsidR="00FF31C4" w:rsidRDefault="00FF31C4" w:rsidP="00FF31C4">
      <w:pPr>
        <w:spacing w:after="0"/>
      </w:pPr>
      <w:r>
        <w:t>The Board approved Sue Daker’s contract for leading and preparing parent informational meetings which will be held after the first of the year.</w:t>
      </w:r>
    </w:p>
    <w:p w:rsidR="007C10DE" w:rsidRDefault="007C10DE" w:rsidP="00FF31C4">
      <w:pPr>
        <w:spacing w:after="0"/>
      </w:pPr>
    </w:p>
    <w:p w:rsidR="007C10DE" w:rsidRDefault="007C10DE" w:rsidP="007C10DE">
      <w:pPr>
        <w:spacing w:after="0"/>
      </w:pPr>
      <w:r>
        <w:t xml:space="preserve">Supt. Tuekten gave a presentation on the Revenue Purpose Statement which will be shared with community members after the first of the year.  </w:t>
      </w:r>
    </w:p>
    <w:p w:rsidR="007C10DE" w:rsidRDefault="007C10DE" w:rsidP="007C10DE">
      <w:pPr>
        <w:spacing w:after="0"/>
      </w:pPr>
    </w:p>
    <w:p w:rsidR="007C10DE" w:rsidRDefault="007C10DE" w:rsidP="007C10DE">
      <w:pPr>
        <w:spacing w:after="0"/>
      </w:pPr>
      <w:r>
        <w:t xml:space="preserve">The Board discussed several possible speakers for the upcoming Academic Excellence Banquet.  </w:t>
      </w:r>
    </w:p>
    <w:p w:rsidR="007C10DE" w:rsidRDefault="007C10DE" w:rsidP="007C10DE">
      <w:pPr>
        <w:spacing w:after="0"/>
      </w:pPr>
    </w:p>
    <w:p w:rsidR="007C10DE" w:rsidRDefault="007C10DE" w:rsidP="007C10DE">
      <w:pPr>
        <w:spacing w:after="0"/>
      </w:pPr>
      <w:r>
        <w:t xml:space="preserve">Director Wise from the Iowa Department of Education will be in the District on March 4, 2016.  Director Wise will take part in a MTSS session and an AIW session.  </w:t>
      </w:r>
    </w:p>
    <w:p w:rsidR="007C10DE" w:rsidRDefault="007C10DE" w:rsidP="007C10DE">
      <w:pPr>
        <w:spacing w:after="0"/>
      </w:pPr>
    </w:p>
    <w:p w:rsidR="007C10DE" w:rsidRDefault="007C10DE" w:rsidP="007C10DE">
      <w:pPr>
        <w:spacing w:after="0"/>
      </w:pPr>
      <w:r>
        <w:t>The Delaware County Economic Development Commission has requested a $200 pledge per year for the next five years.  The Board agreed to pledge $200 this year and then review the request again next year.</w:t>
      </w:r>
    </w:p>
    <w:p w:rsidR="007C10DE" w:rsidRDefault="007C10DE" w:rsidP="007C10DE">
      <w:pPr>
        <w:spacing w:after="0"/>
      </w:pPr>
    </w:p>
    <w:p w:rsidR="007C10DE" w:rsidRDefault="007C10DE" w:rsidP="007C10DE">
      <w:pPr>
        <w:spacing w:after="0"/>
      </w:pPr>
      <w:r>
        <w:t xml:space="preserve">Supt. Tuetken presented the board with information which highlighted several of the Districts key economic indicators.  Enrollment numbers, solvency ratio, expenditures, salaries, settlement packages and insurance increases were all discussed.  </w:t>
      </w:r>
    </w:p>
    <w:p w:rsidR="007C10DE" w:rsidRDefault="007C10DE" w:rsidP="007C10DE">
      <w:pPr>
        <w:spacing w:after="0"/>
      </w:pPr>
    </w:p>
    <w:p w:rsidR="007C10DE" w:rsidRDefault="007C10DE" w:rsidP="007C10DE">
      <w:pPr>
        <w:spacing w:after="0"/>
      </w:pPr>
      <w:r>
        <w:t xml:space="preserve">The meeting was adjourned at 7:43 p.m.  </w:t>
      </w:r>
    </w:p>
    <w:p w:rsidR="007C10DE" w:rsidRDefault="007C10DE" w:rsidP="00FF31C4">
      <w:pPr>
        <w:spacing w:after="0"/>
      </w:pPr>
    </w:p>
    <w:sectPr w:rsidR="007C10DE" w:rsidSect="007C10DE">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7D6"/>
    <w:rsid w:val="006C07D6"/>
    <w:rsid w:val="007C10DE"/>
    <w:rsid w:val="008B407B"/>
    <w:rsid w:val="00FF3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Imler</dc:creator>
  <cp:lastModifiedBy>Erika Imler</cp:lastModifiedBy>
  <cp:revision>1</cp:revision>
  <dcterms:created xsi:type="dcterms:W3CDTF">2015-12-23T15:17:00Z</dcterms:created>
  <dcterms:modified xsi:type="dcterms:W3CDTF">2015-12-23T15:41:00Z</dcterms:modified>
</cp:coreProperties>
</file>